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515A5" w14:textId="345AC2B2" w:rsidR="00B258F4" w:rsidRPr="0030252B" w:rsidRDefault="00B258F4" w:rsidP="00B258F4">
      <w:pPr>
        <w:rPr>
          <w:rFonts w:ascii="Arial" w:hAnsi="Arial" w:cs="Arial"/>
          <w:sz w:val="24"/>
          <w:szCs w:val="24"/>
        </w:rPr>
      </w:pPr>
      <w:r w:rsidRPr="0030252B">
        <w:rPr>
          <w:rFonts w:ascii="Arial" w:hAnsi="Arial" w:cs="Arial"/>
          <w:sz w:val="24"/>
          <w:szCs w:val="24"/>
        </w:rPr>
        <w:t>Szeretettel köszöntök Mindenkit a GREEN kiállítás megnyitóján!</w:t>
      </w:r>
    </w:p>
    <w:p w14:paraId="017A2FDB" w14:textId="0CA83414" w:rsidR="00B258F4" w:rsidRPr="0030252B" w:rsidRDefault="00B258F4" w:rsidP="00B258F4">
      <w:pPr>
        <w:rPr>
          <w:rFonts w:ascii="Arial" w:hAnsi="Arial" w:cs="Arial"/>
          <w:sz w:val="24"/>
          <w:szCs w:val="24"/>
        </w:rPr>
      </w:pPr>
      <w:proofErr w:type="spellStart"/>
      <w:r w:rsidRPr="0030252B">
        <w:rPr>
          <w:rFonts w:ascii="Arial" w:hAnsi="Arial" w:cs="Arial"/>
          <w:sz w:val="24"/>
          <w:szCs w:val="24"/>
        </w:rPr>
        <w:t>Wassily</w:t>
      </w:r>
      <w:proofErr w:type="spellEnd"/>
      <w:r w:rsidRPr="003025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252B">
        <w:rPr>
          <w:rFonts w:ascii="Arial" w:hAnsi="Arial" w:cs="Arial"/>
          <w:sz w:val="24"/>
          <w:szCs w:val="24"/>
        </w:rPr>
        <w:t>Kandinsky</w:t>
      </w:r>
      <w:proofErr w:type="spellEnd"/>
      <w:r w:rsidRPr="0030252B">
        <w:rPr>
          <w:rFonts w:ascii="Arial" w:hAnsi="Arial" w:cs="Arial"/>
          <w:sz w:val="24"/>
          <w:szCs w:val="24"/>
        </w:rPr>
        <w:t xml:space="preserve"> gondolatával</w:t>
      </w:r>
      <w:r w:rsidR="008867FC" w:rsidRPr="0030252B">
        <w:rPr>
          <w:rFonts w:ascii="Arial" w:hAnsi="Arial" w:cs="Arial"/>
          <w:sz w:val="24"/>
          <w:szCs w:val="24"/>
        </w:rPr>
        <w:t xml:space="preserve"> élek, mely szerint</w:t>
      </w:r>
      <w:r w:rsidRPr="0030252B">
        <w:rPr>
          <w:rFonts w:ascii="Arial" w:hAnsi="Arial" w:cs="Arial"/>
          <w:sz w:val="24"/>
          <w:szCs w:val="24"/>
        </w:rPr>
        <w:t>:</w:t>
      </w:r>
    </w:p>
    <w:p w14:paraId="478AA4C6" w14:textId="77777777" w:rsidR="00B258F4" w:rsidRPr="0030252B" w:rsidRDefault="00B258F4" w:rsidP="00B258F4">
      <w:pPr>
        <w:rPr>
          <w:rFonts w:ascii="Arial" w:hAnsi="Arial" w:cs="Arial"/>
          <w:sz w:val="24"/>
          <w:szCs w:val="24"/>
        </w:rPr>
      </w:pPr>
      <w:r w:rsidRPr="0030252B">
        <w:rPr>
          <w:rFonts w:ascii="Arial" w:hAnsi="Arial" w:cs="Arial"/>
          <w:sz w:val="24"/>
          <w:szCs w:val="24"/>
        </w:rPr>
        <w:t>„A zöld nem csupán egy szín – ez az élet lélegzete, a föld dalának leglágyabb harmóniája.”</w:t>
      </w:r>
    </w:p>
    <w:p w14:paraId="2CE00CF5" w14:textId="77777777" w:rsidR="00B258F4" w:rsidRPr="0030252B" w:rsidRDefault="00B258F4" w:rsidP="00B258F4">
      <w:pPr>
        <w:rPr>
          <w:rFonts w:ascii="Arial" w:hAnsi="Arial" w:cs="Arial"/>
          <w:sz w:val="24"/>
          <w:szCs w:val="24"/>
        </w:rPr>
      </w:pPr>
    </w:p>
    <w:p w14:paraId="2A5DEDD2" w14:textId="6A097645" w:rsidR="00B258F4" w:rsidRPr="0030252B" w:rsidRDefault="00B258F4" w:rsidP="00B258F4">
      <w:pPr>
        <w:rPr>
          <w:rFonts w:ascii="Arial" w:hAnsi="Arial" w:cs="Arial"/>
          <w:sz w:val="24"/>
          <w:szCs w:val="24"/>
        </w:rPr>
      </w:pPr>
      <w:r w:rsidRPr="0030252B">
        <w:rPr>
          <w:rFonts w:ascii="Arial" w:hAnsi="Arial" w:cs="Arial"/>
          <w:sz w:val="24"/>
          <w:szCs w:val="24"/>
        </w:rPr>
        <w:t>Ha megállunk egy pillanatra e mondat felett, érezzük, hogy a zöld több, mint egy vizuális jelenség: egyfajta létállapot. A természet legbensőbb ritmusát hordozza, az élet csendes áramlását, a megújulás örök ígéretét. Talán éppen ezért vált a zöld a nyugalom, az egyensúly és a természethez való visszatalálás jelképévé.</w:t>
      </w:r>
      <w:r w:rsidR="001042C2" w:rsidRPr="0030252B">
        <w:rPr>
          <w:rFonts w:ascii="Arial" w:hAnsi="Arial" w:cs="Arial"/>
          <w:sz w:val="24"/>
          <w:szCs w:val="24"/>
        </w:rPr>
        <w:t xml:space="preserve"> </w:t>
      </w:r>
      <w:r w:rsidR="00B271B3" w:rsidRPr="0030252B">
        <w:rPr>
          <w:rFonts w:ascii="Arial" w:hAnsi="Arial" w:cs="Arial"/>
          <w:sz w:val="24"/>
          <w:szCs w:val="24"/>
        </w:rPr>
        <w:t>E</w:t>
      </w:r>
      <w:r w:rsidR="001042C2" w:rsidRPr="0030252B">
        <w:rPr>
          <w:rFonts w:ascii="Arial" w:hAnsi="Arial" w:cs="Arial"/>
          <w:sz w:val="24"/>
          <w:szCs w:val="24"/>
        </w:rPr>
        <w:t>gy olyan univerzális jelképpé, mely az ember és a környezet közötti harmonikus kapcsolatot,</w:t>
      </w:r>
      <w:r w:rsidR="00B271B3" w:rsidRPr="0030252B">
        <w:rPr>
          <w:rFonts w:ascii="Arial" w:hAnsi="Arial" w:cs="Arial"/>
          <w:sz w:val="24"/>
          <w:szCs w:val="24"/>
        </w:rPr>
        <w:t xml:space="preserve"> és</w:t>
      </w:r>
      <w:r w:rsidR="001042C2" w:rsidRPr="0030252B">
        <w:rPr>
          <w:rFonts w:ascii="Arial" w:hAnsi="Arial" w:cs="Arial"/>
          <w:sz w:val="24"/>
          <w:szCs w:val="24"/>
        </w:rPr>
        <w:t xml:space="preserve"> a</w:t>
      </w:r>
      <w:r w:rsidR="00F25ACD" w:rsidRPr="0030252B">
        <w:rPr>
          <w:rFonts w:ascii="Arial" w:hAnsi="Arial" w:cs="Arial"/>
          <w:sz w:val="24"/>
          <w:szCs w:val="24"/>
        </w:rPr>
        <w:t>z ökológiai</w:t>
      </w:r>
      <w:r w:rsidR="001042C2" w:rsidRPr="0030252B">
        <w:rPr>
          <w:rFonts w:ascii="Arial" w:hAnsi="Arial" w:cs="Arial"/>
          <w:sz w:val="24"/>
          <w:szCs w:val="24"/>
        </w:rPr>
        <w:t xml:space="preserve"> felelősségvállalást is kifejezi</w:t>
      </w:r>
      <w:r w:rsidR="00B271B3" w:rsidRPr="0030252B">
        <w:rPr>
          <w:rFonts w:ascii="Arial" w:hAnsi="Arial" w:cs="Arial"/>
          <w:sz w:val="24"/>
          <w:szCs w:val="24"/>
        </w:rPr>
        <w:t>.</w:t>
      </w:r>
    </w:p>
    <w:p w14:paraId="782EB9DD" w14:textId="77777777" w:rsidR="006E30F3" w:rsidRPr="0030252B" w:rsidRDefault="00B271B3" w:rsidP="008867FC">
      <w:pPr>
        <w:rPr>
          <w:rFonts w:ascii="Arial" w:hAnsi="Arial" w:cs="Arial"/>
          <w:sz w:val="24"/>
          <w:szCs w:val="24"/>
        </w:rPr>
      </w:pPr>
      <w:r w:rsidRPr="0030252B">
        <w:rPr>
          <w:rFonts w:ascii="Arial" w:hAnsi="Arial" w:cs="Arial"/>
          <w:sz w:val="24"/>
          <w:szCs w:val="24"/>
        </w:rPr>
        <w:t xml:space="preserve">De hogyan képes a művészet hidat képezni ember és természet között? </w:t>
      </w:r>
    </w:p>
    <w:p w14:paraId="7EB00F63" w14:textId="61D4A6B7" w:rsidR="00B271B3" w:rsidRPr="0030252B" w:rsidRDefault="00B271B3" w:rsidP="008867FC">
      <w:pPr>
        <w:rPr>
          <w:rFonts w:ascii="Arial" w:hAnsi="Arial" w:cs="Arial"/>
          <w:sz w:val="24"/>
          <w:szCs w:val="24"/>
        </w:rPr>
      </w:pPr>
      <w:r w:rsidRPr="0030252B">
        <w:rPr>
          <w:rFonts w:ascii="Arial" w:hAnsi="Arial" w:cs="Arial"/>
          <w:sz w:val="24"/>
          <w:szCs w:val="24"/>
        </w:rPr>
        <w:t>A GREEN hívószó mély szimboliká</w:t>
      </w:r>
      <w:r w:rsidR="00AD38AA" w:rsidRPr="0030252B">
        <w:rPr>
          <w:rFonts w:ascii="Arial" w:hAnsi="Arial" w:cs="Arial"/>
          <w:sz w:val="24"/>
          <w:szCs w:val="24"/>
        </w:rPr>
        <w:t>val bír</w:t>
      </w:r>
      <w:r w:rsidRPr="0030252B">
        <w:rPr>
          <w:rFonts w:ascii="Arial" w:hAnsi="Arial" w:cs="Arial"/>
          <w:sz w:val="24"/>
          <w:szCs w:val="24"/>
        </w:rPr>
        <w:t>,</w:t>
      </w:r>
      <w:r w:rsidR="00AD38AA" w:rsidRPr="0030252B">
        <w:rPr>
          <w:rFonts w:ascii="Arial" w:hAnsi="Arial" w:cs="Arial"/>
          <w:sz w:val="24"/>
          <w:szCs w:val="24"/>
        </w:rPr>
        <w:t xml:space="preserve"> ezáltal</w:t>
      </w:r>
      <w:r w:rsidRPr="0030252B">
        <w:rPr>
          <w:rFonts w:ascii="Arial" w:hAnsi="Arial" w:cs="Arial"/>
          <w:sz w:val="24"/>
          <w:szCs w:val="24"/>
        </w:rPr>
        <w:t xml:space="preserve"> közvetítő erő is, amely párbeszédet teremt a természettel való kapcsolatunk </w:t>
      </w:r>
      <w:proofErr w:type="spellStart"/>
      <w:r w:rsidRPr="0030252B">
        <w:rPr>
          <w:rFonts w:ascii="Arial" w:hAnsi="Arial" w:cs="Arial"/>
          <w:sz w:val="24"/>
          <w:szCs w:val="24"/>
        </w:rPr>
        <w:t>újraértelmezésére</w:t>
      </w:r>
      <w:proofErr w:type="spellEnd"/>
      <w:r w:rsidRPr="0030252B">
        <w:rPr>
          <w:rFonts w:ascii="Arial" w:hAnsi="Arial" w:cs="Arial"/>
          <w:sz w:val="24"/>
          <w:szCs w:val="24"/>
        </w:rPr>
        <w:t xml:space="preserve">. Érzékeny eszközként segít felfedni azt az egykor magától értetődő harmóniát, </w:t>
      </w:r>
      <w:r w:rsidR="00AD38AA" w:rsidRPr="0030252B">
        <w:rPr>
          <w:rFonts w:ascii="Arial" w:hAnsi="Arial" w:cs="Arial"/>
          <w:sz w:val="24"/>
          <w:szCs w:val="24"/>
        </w:rPr>
        <w:t>amelyet évszázadokig természetesnek tekintettünk</w:t>
      </w:r>
      <w:r w:rsidR="00B04E37" w:rsidRPr="0030252B">
        <w:rPr>
          <w:rFonts w:ascii="Arial" w:hAnsi="Arial" w:cs="Arial"/>
          <w:sz w:val="24"/>
          <w:szCs w:val="24"/>
        </w:rPr>
        <w:t>.</w:t>
      </w:r>
      <w:r w:rsidRPr="0030252B">
        <w:rPr>
          <w:rFonts w:ascii="Arial" w:hAnsi="Arial" w:cs="Arial"/>
          <w:sz w:val="24"/>
          <w:szCs w:val="24"/>
        </w:rPr>
        <w:t xml:space="preserve"> </w:t>
      </w:r>
      <w:r w:rsidR="00B04E37" w:rsidRPr="0030252B">
        <w:rPr>
          <w:rFonts w:ascii="Arial" w:hAnsi="Arial" w:cs="Arial"/>
          <w:sz w:val="24"/>
          <w:szCs w:val="24"/>
        </w:rPr>
        <w:t>Í</w:t>
      </w:r>
      <w:r w:rsidR="00F25ACD" w:rsidRPr="0030252B">
        <w:rPr>
          <w:rFonts w:ascii="Arial" w:hAnsi="Arial" w:cs="Arial"/>
          <w:sz w:val="24"/>
          <w:szCs w:val="24"/>
        </w:rPr>
        <w:t>gy</w:t>
      </w:r>
      <w:r w:rsidRPr="0030252B">
        <w:rPr>
          <w:rFonts w:ascii="Arial" w:hAnsi="Arial" w:cs="Arial"/>
          <w:sz w:val="24"/>
          <w:szCs w:val="24"/>
        </w:rPr>
        <w:t xml:space="preserve"> </w:t>
      </w:r>
      <w:r w:rsidR="00F25ACD" w:rsidRPr="0030252B">
        <w:rPr>
          <w:rFonts w:ascii="Arial" w:hAnsi="Arial" w:cs="Arial"/>
          <w:sz w:val="24"/>
          <w:szCs w:val="24"/>
        </w:rPr>
        <w:t xml:space="preserve">képes hidat építeni </w:t>
      </w:r>
      <w:r w:rsidRPr="0030252B">
        <w:rPr>
          <w:rFonts w:ascii="Arial" w:hAnsi="Arial" w:cs="Arial"/>
          <w:sz w:val="24"/>
          <w:szCs w:val="24"/>
        </w:rPr>
        <w:t>a feledés és a megértés között.</w:t>
      </w:r>
    </w:p>
    <w:p w14:paraId="1D84BC0A" w14:textId="77777777" w:rsidR="00B04E37" w:rsidRPr="0030252B" w:rsidRDefault="00B258F4" w:rsidP="00B258F4">
      <w:pPr>
        <w:rPr>
          <w:rFonts w:ascii="Arial" w:hAnsi="Arial" w:cs="Arial"/>
          <w:sz w:val="24"/>
          <w:szCs w:val="24"/>
        </w:rPr>
      </w:pPr>
      <w:r w:rsidRPr="0030252B">
        <w:rPr>
          <w:rFonts w:ascii="Arial" w:hAnsi="Arial" w:cs="Arial"/>
          <w:sz w:val="24"/>
          <w:szCs w:val="24"/>
        </w:rPr>
        <w:t xml:space="preserve">A művészet történetében a zöld mindig is különös szerepet töltött be. Hol a paradicsomi tájak ölelését idézte meg, hol a tavasz lendületét, hol pedig az emberi lélek belső tájait. </w:t>
      </w:r>
    </w:p>
    <w:p w14:paraId="782A5B0B" w14:textId="26441921" w:rsidR="00B258F4" w:rsidRPr="0030252B" w:rsidRDefault="00B258F4" w:rsidP="00B258F4">
      <w:pPr>
        <w:rPr>
          <w:rFonts w:ascii="Arial" w:hAnsi="Arial" w:cs="Arial"/>
          <w:sz w:val="24"/>
          <w:szCs w:val="24"/>
        </w:rPr>
      </w:pPr>
      <w:r w:rsidRPr="0030252B">
        <w:rPr>
          <w:rFonts w:ascii="Arial" w:hAnsi="Arial" w:cs="Arial"/>
          <w:sz w:val="24"/>
          <w:szCs w:val="24"/>
        </w:rPr>
        <w:t>Ma, amikor a világ egyre inkább az urbanizáció és a technológia lüktetését követi, talán még sürgetőbb, hogy tudatosan forduljunk vissza ehhez az ősi harmóniához – és a művészet ebben ismét közvetítő szerepet vállal.</w:t>
      </w:r>
    </w:p>
    <w:p w14:paraId="0BF3AE9C" w14:textId="77777777" w:rsidR="00B258F4" w:rsidRPr="0030252B" w:rsidRDefault="00B258F4" w:rsidP="00B258F4">
      <w:pPr>
        <w:rPr>
          <w:rFonts w:ascii="Arial" w:hAnsi="Arial" w:cs="Arial"/>
          <w:sz w:val="24"/>
          <w:szCs w:val="24"/>
        </w:rPr>
      </w:pPr>
    </w:p>
    <w:p w14:paraId="0839B662" w14:textId="18B75059" w:rsidR="00E56710" w:rsidRPr="0030252B" w:rsidRDefault="00B258F4" w:rsidP="00DA26ED">
      <w:pPr>
        <w:rPr>
          <w:rFonts w:ascii="Arial" w:hAnsi="Arial" w:cs="Arial"/>
          <w:sz w:val="24"/>
          <w:szCs w:val="24"/>
        </w:rPr>
      </w:pPr>
      <w:r w:rsidRPr="0030252B">
        <w:rPr>
          <w:rFonts w:ascii="Arial" w:hAnsi="Arial" w:cs="Arial"/>
          <w:sz w:val="24"/>
          <w:szCs w:val="24"/>
        </w:rPr>
        <w:t xml:space="preserve">A GREEN kiállítás ennek a kapcsolódásnak egy lehetséges térképe. Egy olyan párbeszéd, amely nemcsak a természet és az ember viszonyát kutatja, hanem reflexió is korunk globális kérdéseire. </w:t>
      </w:r>
    </w:p>
    <w:p w14:paraId="24C96C2F" w14:textId="6F48EEB1" w:rsidR="00B04E37" w:rsidRPr="0030252B" w:rsidRDefault="00B04E37" w:rsidP="00E56710">
      <w:pPr>
        <w:rPr>
          <w:rFonts w:ascii="Arial" w:hAnsi="Arial" w:cs="Arial"/>
          <w:sz w:val="24"/>
          <w:szCs w:val="24"/>
        </w:rPr>
      </w:pPr>
      <w:r w:rsidRPr="0030252B">
        <w:rPr>
          <w:rFonts w:ascii="Arial" w:hAnsi="Arial" w:cs="Arial"/>
          <w:sz w:val="24"/>
          <w:szCs w:val="24"/>
        </w:rPr>
        <w:t>A kiállított művek mind más és más perspektívát kínálnak: az érzéki kapcsolódásra, a sebezhetőségre, a transzcendens dimenziókra vagy egyfajta törékeny egyensúlyra reflektálnak.</w:t>
      </w:r>
    </w:p>
    <w:p w14:paraId="75308147" w14:textId="6014B9D4" w:rsidR="00E56710" w:rsidRPr="0030252B" w:rsidRDefault="00AC1F50" w:rsidP="00E56710">
      <w:pPr>
        <w:rPr>
          <w:rFonts w:ascii="Arial" w:hAnsi="Arial" w:cs="Arial"/>
          <w:sz w:val="24"/>
          <w:szCs w:val="24"/>
        </w:rPr>
      </w:pPr>
      <w:r w:rsidRPr="0030252B">
        <w:rPr>
          <w:rFonts w:ascii="Arial" w:hAnsi="Arial" w:cs="Arial"/>
          <w:sz w:val="24"/>
          <w:szCs w:val="24"/>
        </w:rPr>
        <w:t>Ez a</w:t>
      </w:r>
      <w:r w:rsidR="00B04E37" w:rsidRPr="0030252B">
        <w:rPr>
          <w:rFonts w:ascii="Arial" w:hAnsi="Arial" w:cs="Arial"/>
          <w:sz w:val="24"/>
          <w:szCs w:val="24"/>
        </w:rPr>
        <w:t xml:space="preserve"> művészet és a természet közötti kapcsolat kaput nyithat egy mélyebb, spirituálisabb érzékelés felé, </w:t>
      </w:r>
      <w:r w:rsidR="00641965" w:rsidRPr="0030252B">
        <w:rPr>
          <w:rFonts w:ascii="Arial" w:hAnsi="Arial" w:cs="Arial"/>
          <w:sz w:val="24"/>
          <w:szCs w:val="24"/>
        </w:rPr>
        <w:t>és</w:t>
      </w:r>
      <w:r w:rsidR="00B04E37" w:rsidRPr="0030252B">
        <w:rPr>
          <w:rFonts w:ascii="Arial" w:hAnsi="Arial" w:cs="Arial"/>
          <w:sz w:val="24"/>
          <w:szCs w:val="24"/>
        </w:rPr>
        <w:t xml:space="preserve"> csak az átélésen keresztül </w:t>
      </w:r>
      <w:r w:rsidR="00641965" w:rsidRPr="0030252B">
        <w:rPr>
          <w:rFonts w:ascii="Arial" w:hAnsi="Arial" w:cs="Arial"/>
          <w:sz w:val="24"/>
          <w:szCs w:val="24"/>
        </w:rPr>
        <w:t xml:space="preserve">lehetünk részesei ennek </w:t>
      </w:r>
      <w:r w:rsidR="00B04E37" w:rsidRPr="0030252B">
        <w:rPr>
          <w:rFonts w:ascii="Arial" w:hAnsi="Arial" w:cs="Arial"/>
          <w:sz w:val="24"/>
          <w:szCs w:val="24"/>
        </w:rPr>
        <w:t>az érzékeny dialógus</w:t>
      </w:r>
      <w:r w:rsidR="00641965" w:rsidRPr="0030252B">
        <w:rPr>
          <w:rFonts w:ascii="Arial" w:hAnsi="Arial" w:cs="Arial"/>
          <w:sz w:val="24"/>
          <w:szCs w:val="24"/>
        </w:rPr>
        <w:t>nak</w:t>
      </w:r>
      <w:r w:rsidR="00B04E37" w:rsidRPr="0030252B">
        <w:rPr>
          <w:rFonts w:ascii="Arial" w:hAnsi="Arial" w:cs="Arial"/>
          <w:sz w:val="24"/>
          <w:szCs w:val="24"/>
        </w:rPr>
        <w:t>,</w:t>
      </w:r>
      <w:r w:rsidR="00641965" w:rsidRPr="0030252B">
        <w:rPr>
          <w:rFonts w:ascii="Arial" w:hAnsi="Arial" w:cs="Arial"/>
          <w:sz w:val="24"/>
          <w:szCs w:val="24"/>
        </w:rPr>
        <w:t xml:space="preserve"> </w:t>
      </w:r>
      <w:r w:rsidR="00B04E37" w:rsidRPr="0030252B">
        <w:rPr>
          <w:rFonts w:ascii="Arial" w:hAnsi="Arial" w:cs="Arial"/>
          <w:sz w:val="24"/>
          <w:szCs w:val="24"/>
        </w:rPr>
        <w:t xml:space="preserve">mely a művek és a természet között </w:t>
      </w:r>
      <w:r w:rsidR="00641965" w:rsidRPr="0030252B">
        <w:rPr>
          <w:rFonts w:ascii="Arial" w:hAnsi="Arial" w:cs="Arial"/>
          <w:sz w:val="24"/>
          <w:szCs w:val="24"/>
        </w:rPr>
        <w:t>zajlik</w:t>
      </w:r>
      <w:r w:rsidR="00B04E37" w:rsidRPr="0030252B">
        <w:rPr>
          <w:rFonts w:ascii="Arial" w:hAnsi="Arial" w:cs="Arial"/>
          <w:sz w:val="24"/>
          <w:szCs w:val="24"/>
        </w:rPr>
        <w:t>.</w:t>
      </w:r>
    </w:p>
    <w:p w14:paraId="14E6F349" w14:textId="77777777" w:rsidR="00B04E37" w:rsidRPr="0030252B" w:rsidRDefault="00B04E37" w:rsidP="00E56710">
      <w:pPr>
        <w:rPr>
          <w:rFonts w:ascii="Arial" w:hAnsi="Arial" w:cs="Arial"/>
          <w:sz w:val="24"/>
          <w:szCs w:val="24"/>
        </w:rPr>
      </w:pPr>
    </w:p>
    <w:p w14:paraId="4B65A420" w14:textId="77777777" w:rsidR="00215A48" w:rsidRPr="0030252B" w:rsidRDefault="00B2312C" w:rsidP="00E56710">
      <w:pPr>
        <w:rPr>
          <w:rFonts w:ascii="Arial" w:hAnsi="Arial" w:cs="Arial"/>
          <w:sz w:val="24"/>
          <w:szCs w:val="24"/>
        </w:rPr>
      </w:pPr>
      <w:r w:rsidRPr="0030252B">
        <w:rPr>
          <w:rFonts w:ascii="Arial" w:hAnsi="Arial" w:cs="Arial"/>
          <w:sz w:val="24"/>
          <w:szCs w:val="24"/>
        </w:rPr>
        <w:t xml:space="preserve">Ez a kiállítás tehát egy meghívás. </w:t>
      </w:r>
    </w:p>
    <w:p w14:paraId="19E48885" w14:textId="77777777" w:rsidR="00215A48" w:rsidRPr="0030252B" w:rsidRDefault="00B2312C" w:rsidP="00E56710">
      <w:pPr>
        <w:rPr>
          <w:rFonts w:ascii="Arial" w:hAnsi="Arial" w:cs="Arial"/>
          <w:sz w:val="24"/>
          <w:szCs w:val="24"/>
        </w:rPr>
      </w:pPr>
      <w:r w:rsidRPr="0030252B">
        <w:rPr>
          <w:rFonts w:ascii="Arial" w:hAnsi="Arial" w:cs="Arial"/>
          <w:sz w:val="24"/>
          <w:szCs w:val="24"/>
        </w:rPr>
        <w:t xml:space="preserve">Hogy </w:t>
      </w:r>
      <w:r w:rsidR="00E56710" w:rsidRPr="0030252B">
        <w:rPr>
          <w:rFonts w:ascii="Arial" w:hAnsi="Arial" w:cs="Arial"/>
          <w:sz w:val="24"/>
          <w:szCs w:val="24"/>
        </w:rPr>
        <w:t xml:space="preserve">gondolkodjunk a természet és az ember kapcsolatáról, </w:t>
      </w:r>
      <w:r w:rsidRPr="0030252B">
        <w:rPr>
          <w:rFonts w:ascii="Arial" w:hAnsi="Arial" w:cs="Arial"/>
          <w:sz w:val="24"/>
          <w:szCs w:val="24"/>
        </w:rPr>
        <w:t xml:space="preserve">és </w:t>
      </w:r>
      <w:r w:rsidR="00E56710" w:rsidRPr="0030252B">
        <w:rPr>
          <w:rFonts w:ascii="Arial" w:hAnsi="Arial" w:cs="Arial"/>
          <w:sz w:val="24"/>
          <w:szCs w:val="24"/>
        </w:rPr>
        <w:t xml:space="preserve">arra is, hogy valóban átéljük. </w:t>
      </w:r>
    </w:p>
    <w:p w14:paraId="10BBECF2" w14:textId="03871F6C" w:rsidR="00641965" w:rsidRPr="0030252B" w:rsidRDefault="00AF5E83" w:rsidP="00E56710">
      <w:pPr>
        <w:rPr>
          <w:rFonts w:ascii="Arial" w:hAnsi="Arial" w:cs="Arial"/>
          <w:sz w:val="24"/>
          <w:szCs w:val="24"/>
        </w:rPr>
      </w:pPr>
      <w:r w:rsidRPr="0030252B">
        <w:rPr>
          <w:rFonts w:ascii="Arial" w:hAnsi="Arial" w:cs="Arial"/>
          <w:sz w:val="24"/>
          <w:szCs w:val="24"/>
        </w:rPr>
        <w:t xml:space="preserve">Egy lehetőség, hogy újra kapcsolatba lépjünk a </w:t>
      </w:r>
      <w:r w:rsidR="0030252B" w:rsidRPr="0030252B">
        <w:rPr>
          <w:rFonts w:ascii="Arial" w:hAnsi="Arial" w:cs="Arial"/>
          <w:sz w:val="24"/>
          <w:szCs w:val="24"/>
        </w:rPr>
        <w:t>zölddel,</w:t>
      </w:r>
      <w:r w:rsidRPr="0030252B">
        <w:rPr>
          <w:rFonts w:ascii="Arial" w:hAnsi="Arial" w:cs="Arial"/>
          <w:sz w:val="24"/>
          <w:szCs w:val="24"/>
        </w:rPr>
        <w:t xml:space="preserve"> mint gondolattal, élménnyel, létezésmóddal. </w:t>
      </w:r>
    </w:p>
    <w:p w14:paraId="5374BA66" w14:textId="77777777" w:rsidR="00215A48" w:rsidRPr="0030252B" w:rsidRDefault="00215A48" w:rsidP="00E56710">
      <w:pPr>
        <w:rPr>
          <w:rFonts w:ascii="Arial" w:hAnsi="Arial" w:cs="Arial"/>
          <w:sz w:val="24"/>
          <w:szCs w:val="24"/>
        </w:rPr>
      </w:pPr>
    </w:p>
    <w:p w14:paraId="735BC4C4" w14:textId="77777777" w:rsidR="00E56710" w:rsidRPr="0030252B" w:rsidRDefault="00E56710" w:rsidP="00E56710">
      <w:pPr>
        <w:rPr>
          <w:rFonts w:ascii="Arial" w:hAnsi="Arial" w:cs="Arial"/>
          <w:sz w:val="24"/>
          <w:szCs w:val="24"/>
        </w:rPr>
      </w:pPr>
      <w:r w:rsidRPr="0030252B">
        <w:rPr>
          <w:rFonts w:ascii="Arial" w:hAnsi="Arial" w:cs="Arial"/>
          <w:sz w:val="24"/>
          <w:szCs w:val="24"/>
        </w:rPr>
        <w:t>Akár a művek befogadása közben, akár azok hatására, amikor kilépünk a térből, másképp kezdünk tekinteni a világra.</w:t>
      </w:r>
    </w:p>
    <w:p w14:paraId="429B287D" w14:textId="77777777" w:rsidR="00B258F4" w:rsidRPr="0030252B" w:rsidRDefault="00B258F4" w:rsidP="00B258F4">
      <w:pPr>
        <w:rPr>
          <w:rFonts w:ascii="Arial" w:hAnsi="Arial" w:cs="Arial"/>
          <w:sz w:val="24"/>
          <w:szCs w:val="24"/>
        </w:rPr>
      </w:pPr>
    </w:p>
    <w:p w14:paraId="77F01D93" w14:textId="136951BE" w:rsidR="000F2B1A" w:rsidRPr="0030252B" w:rsidRDefault="004E1FAD">
      <w:pPr>
        <w:rPr>
          <w:rFonts w:ascii="Arial" w:hAnsi="Arial" w:cs="Arial"/>
          <w:sz w:val="24"/>
          <w:szCs w:val="24"/>
        </w:rPr>
      </w:pPr>
      <w:r w:rsidRPr="0030252B">
        <w:rPr>
          <w:rFonts w:ascii="Arial" w:hAnsi="Arial" w:cs="Arial"/>
          <w:sz w:val="24"/>
          <w:szCs w:val="24"/>
        </w:rPr>
        <w:t>Püspök Anita</w:t>
      </w:r>
    </w:p>
    <w:p w14:paraId="01854769" w14:textId="0AA1C9E7" w:rsidR="004E1FAD" w:rsidRPr="0030252B" w:rsidRDefault="004E1FAD">
      <w:pPr>
        <w:rPr>
          <w:rFonts w:ascii="Arial" w:hAnsi="Arial" w:cs="Arial"/>
          <w:sz w:val="24"/>
          <w:szCs w:val="24"/>
        </w:rPr>
      </w:pPr>
      <w:r w:rsidRPr="0030252B">
        <w:rPr>
          <w:rFonts w:ascii="Arial" w:hAnsi="Arial" w:cs="Arial"/>
          <w:sz w:val="24"/>
          <w:szCs w:val="24"/>
        </w:rPr>
        <w:t>2025. február 22.</w:t>
      </w:r>
    </w:p>
    <w:p w14:paraId="1E390BCC" w14:textId="1E37BA7B" w:rsidR="004E1FAD" w:rsidRPr="0030252B" w:rsidRDefault="004E1FAD">
      <w:pPr>
        <w:rPr>
          <w:rFonts w:ascii="Arial" w:hAnsi="Arial" w:cs="Arial"/>
          <w:sz w:val="24"/>
          <w:szCs w:val="24"/>
        </w:rPr>
      </w:pPr>
      <w:proofErr w:type="spellStart"/>
      <w:r w:rsidRPr="0030252B">
        <w:rPr>
          <w:rFonts w:ascii="Arial" w:hAnsi="Arial" w:cs="Arial"/>
          <w:sz w:val="24"/>
          <w:szCs w:val="24"/>
        </w:rPr>
        <w:t>A.P.Art</w:t>
      </w:r>
      <w:proofErr w:type="spellEnd"/>
      <w:r w:rsidRPr="003025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252B">
        <w:rPr>
          <w:rFonts w:ascii="Arial" w:hAnsi="Arial" w:cs="Arial"/>
          <w:sz w:val="24"/>
          <w:szCs w:val="24"/>
        </w:rPr>
        <w:t>Gallery</w:t>
      </w:r>
      <w:proofErr w:type="spellEnd"/>
      <w:r w:rsidRPr="0030252B">
        <w:rPr>
          <w:rFonts w:ascii="Arial" w:hAnsi="Arial" w:cs="Arial"/>
          <w:sz w:val="24"/>
          <w:szCs w:val="24"/>
        </w:rPr>
        <w:t xml:space="preserve"> Budapest</w:t>
      </w:r>
    </w:p>
    <w:sectPr w:rsidR="004E1FAD" w:rsidRPr="0030252B" w:rsidSect="003612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F4"/>
    <w:rsid w:val="00016FF9"/>
    <w:rsid w:val="00031E62"/>
    <w:rsid w:val="0005438B"/>
    <w:rsid w:val="000C1C7D"/>
    <w:rsid w:val="000F2B1A"/>
    <w:rsid w:val="001042C2"/>
    <w:rsid w:val="00104CA2"/>
    <w:rsid w:val="00215A48"/>
    <w:rsid w:val="002A256E"/>
    <w:rsid w:val="002B19C7"/>
    <w:rsid w:val="002B2FAE"/>
    <w:rsid w:val="00301B0D"/>
    <w:rsid w:val="0030252B"/>
    <w:rsid w:val="00361255"/>
    <w:rsid w:val="003E2C60"/>
    <w:rsid w:val="004E1FAD"/>
    <w:rsid w:val="005067A0"/>
    <w:rsid w:val="00641965"/>
    <w:rsid w:val="00645244"/>
    <w:rsid w:val="006E30F3"/>
    <w:rsid w:val="007A4132"/>
    <w:rsid w:val="008867FC"/>
    <w:rsid w:val="009F529F"/>
    <w:rsid w:val="00A319EF"/>
    <w:rsid w:val="00AC1F50"/>
    <w:rsid w:val="00AD38AA"/>
    <w:rsid w:val="00AF5E83"/>
    <w:rsid w:val="00B04E37"/>
    <w:rsid w:val="00B2312C"/>
    <w:rsid w:val="00B258F4"/>
    <w:rsid w:val="00B271B3"/>
    <w:rsid w:val="00DA26ED"/>
    <w:rsid w:val="00E56710"/>
    <w:rsid w:val="00F2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F9C5"/>
  <w15:chartTrackingRefBased/>
  <w15:docId w15:val="{C342F898-4C23-4823-979C-C133BBB2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25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25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25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25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25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25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25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25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25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5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25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25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258F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258F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258F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258F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258F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258F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25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25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25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25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25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258F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258F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258F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25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258F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25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Püspök</dc:creator>
  <cp:keywords/>
  <dc:description/>
  <cp:lastModifiedBy>Csaba Lodi</cp:lastModifiedBy>
  <cp:revision>2</cp:revision>
  <dcterms:created xsi:type="dcterms:W3CDTF">2025-03-07T17:54:00Z</dcterms:created>
  <dcterms:modified xsi:type="dcterms:W3CDTF">2025-03-07T17:54:00Z</dcterms:modified>
</cp:coreProperties>
</file>